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894DC" w14:textId="0E3E6C99" w:rsidR="00DC78F3" w:rsidRPr="00DC78F3" w:rsidRDefault="00DC78F3" w:rsidP="00DC78F3">
      <w:pPr>
        <w:jc w:val="center"/>
        <w:rPr>
          <w:rFonts w:ascii="Libre Baskerville" w:hAnsi="Libre Baskerville"/>
          <w:bCs/>
          <w:color w:val="B91F69"/>
          <w:sz w:val="36"/>
          <w:szCs w:val="36"/>
        </w:rPr>
      </w:pPr>
      <w:r w:rsidRPr="00DC78F3">
        <w:rPr>
          <w:rFonts w:ascii="Libre Baskerville" w:hAnsi="Libre Baskerville"/>
          <w:bCs/>
          <w:color w:val="B91F69"/>
          <w:sz w:val="36"/>
          <w:szCs w:val="36"/>
        </w:rPr>
        <w:t>Conveyancing Fees &amp; Service Information</w:t>
      </w:r>
    </w:p>
    <w:p w14:paraId="7F73A86A" w14:textId="77777777" w:rsidR="00DC78F3" w:rsidRPr="00DC78F3" w:rsidRDefault="00DC78F3" w:rsidP="00DC78F3"/>
    <w:p w14:paraId="1310EB50" w14:textId="77777777" w:rsidR="00DC78F3" w:rsidRPr="00DC78F3" w:rsidRDefault="00DC78F3" w:rsidP="00DC78F3">
      <w:pPr>
        <w:rPr>
          <w:rFonts w:ascii="Libre Baskerville" w:hAnsi="Libre Baskerville"/>
          <w:color w:val="B91F69"/>
          <w:sz w:val="28"/>
          <w:szCs w:val="28"/>
        </w:rPr>
      </w:pPr>
      <w:r w:rsidRPr="00DC78F3">
        <w:rPr>
          <w:rFonts w:ascii="Libre Baskerville" w:hAnsi="Libre Baskerville"/>
          <w:b/>
          <w:color w:val="B91F69"/>
          <w:sz w:val="28"/>
          <w:szCs w:val="28"/>
        </w:rPr>
        <w:t>Who will handle my case?</w:t>
      </w:r>
    </w:p>
    <w:p w14:paraId="76696266" w14:textId="26748E6A" w:rsidR="00DC78F3" w:rsidRPr="00DC78F3" w:rsidRDefault="00DC78F3" w:rsidP="00DC78F3">
      <w:r w:rsidRPr="00DC78F3">
        <w:t>Your transaction will be managed by our property team at Immisol Solicitors. The work will be undertaken by qualified solicitors, supported where appropriate by trainees and paralegals, with every stage supervised by an experienced lawyer to ensure a smooth process.</w:t>
      </w:r>
    </w:p>
    <w:p w14:paraId="696562C4" w14:textId="77777777" w:rsidR="00DC78F3" w:rsidRPr="00DC78F3" w:rsidRDefault="00DC78F3" w:rsidP="00DC78F3">
      <w:pPr>
        <w:rPr>
          <w:rFonts w:ascii="Libre Baskerville" w:hAnsi="Libre Baskerville"/>
          <w:color w:val="B91F69"/>
          <w:sz w:val="28"/>
          <w:szCs w:val="28"/>
        </w:rPr>
      </w:pPr>
      <w:r w:rsidRPr="00DC78F3">
        <w:rPr>
          <w:rFonts w:ascii="Libre Baskerville" w:hAnsi="Libre Baskerville"/>
          <w:b/>
          <w:color w:val="B91F69"/>
          <w:sz w:val="28"/>
          <w:szCs w:val="28"/>
        </w:rPr>
        <w:t>How are fees calculated?</w:t>
      </w:r>
    </w:p>
    <w:p w14:paraId="17F36892" w14:textId="60885172" w:rsidR="00DC78F3" w:rsidRPr="00DC78F3" w:rsidRDefault="00DC78F3" w:rsidP="00DC78F3">
      <w:r w:rsidRPr="00DC78F3">
        <w:t>Every property and client is different. The overall cost of your transaction will depend on the type of property and any complexities involved. For example, additional work is usually needed if the property is leasehold, a new build, or subject to unusual title issues.</w:t>
      </w:r>
      <w:r w:rsidRPr="00DC78F3">
        <w:br/>
      </w:r>
      <w:r w:rsidRPr="00DC78F3">
        <w:br/>
        <w:t>Once we know the details of your matter, we will provide a personalised fee estimate. To give you an idea, below is an illustration of the likely cost of buying a freehold property worth £300,000 (figures correct as of 1 October 2024).</w:t>
      </w:r>
    </w:p>
    <w:p w14:paraId="79A6326F" w14:textId="77777777" w:rsidR="00DC78F3" w:rsidRPr="00DC78F3" w:rsidRDefault="00DC78F3" w:rsidP="00DC78F3">
      <w:pPr>
        <w:rPr>
          <w:rFonts w:ascii="Libre Baskerville" w:hAnsi="Libre Baskerville"/>
          <w:color w:val="B91F69"/>
          <w:sz w:val="28"/>
          <w:szCs w:val="28"/>
        </w:rPr>
      </w:pPr>
      <w:r w:rsidRPr="00DC78F3">
        <w:rPr>
          <w:rFonts w:ascii="Libre Baskerville" w:hAnsi="Libre Baskerville"/>
          <w:b/>
          <w:color w:val="B91F69"/>
          <w:sz w:val="28"/>
          <w:szCs w:val="28"/>
        </w:rPr>
        <w:t>Example – Purchase of a £300,000 freehold</w:t>
      </w:r>
    </w:p>
    <w:p w14:paraId="0A45C5B7" w14:textId="77777777" w:rsidR="00DC78F3" w:rsidRDefault="00DC78F3" w:rsidP="00DC78F3">
      <w:r w:rsidRPr="00DC78F3">
        <w:t>Legal fees: £1,700 + VAT at 20% (£340)</w:t>
      </w:r>
      <w:r w:rsidRPr="00DC78F3">
        <w:br/>
        <w:t>Bank transfer fee: £30 + VAT (£6)</w:t>
      </w:r>
      <w:r w:rsidRPr="00DC78F3">
        <w:br/>
        <w:t>Subtotal: £2,076</w:t>
      </w:r>
      <w:r w:rsidRPr="00DC78F3">
        <w:br/>
      </w:r>
    </w:p>
    <w:p w14:paraId="7A6886A1" w14:textId="77777777" w:rsidR="00DC78F3" w:rsidRPr="00227F3A" w:rsidRDefault="00DC78F3" w:rsidP="00DC78F3">
      <w:pPr>
        <w:spacing w:after="0"/>
        <w:rPr>
          <w:rFonts w:ascii="Libre Baskerville" w:hAnsi="Libre Baskerville"/>
          <w:color w:val="B91F69"/>
          <w:sz w:val="28"/>
          <w:szCs w:val="28"/>
        </w:rPr>
      </w:pPr>
      <w:r w:rsidRPr="00227F3A">
        <w:rPr>
          <w:rFonts w:ascii="Libre Baskerville" w:hAnsi="Libre Baskerville"/>
          <w:b/>
          <w:color w:val="B91F69"/>
          <w:sz w:val="28"/>
          <w:szCs w:val="28"/>
        </w:rPr>
        <w:t>Typical disbursements (third-party charges):</w:t>
      </w:r>
    </w:p>
    <w:p w14:paraId="5A2E9043" w14:textId="68A9738E" w:rsidR="00DC78F3" w:rsidRDefault="00DC78F3" w:rsidP="00227F3A">
      <w:pPr>
        <w:spacing w:line="360" w:lineRule="auto"/>
      </w:pPr>
      <w:r w:rsidRPr="00DC78F3">
        <w:br/>
        <w:t>• Searches: £250–£600 (plus £50 VAT on £250 base)</w:t>
      </w:r>
      <w:r w:rsidRPr="00DC78F3">
        <w:br/>
        <w:t>• HM Land Registry fee: £150</w:t>
      </w:r>
      <w:r w:rsidRPr="00DC78F3">
        <w:br/>
        <w:t>• Land Registry priority/search fees: £3.60 (inc. VAT)</w:t>
      </w:r>
      <w:r w:rsidRPr="00DC78F3">
        <w:br/>
        <w:t>• Bankruptcy search: £2.00 per person (inc. VAT)</w:t>
      </w:r>
      <w:r w:rsidRPr="00DC78F3">
        <w:br/>
        <w:t>• Electronic ID checks: £13.50 per person (inc. VAT)</w:t>
      </w:r>
      <w:r w:rsidRPr="00DC78F3">
        <w:br/>
        <w:t>Subtotal (based on £250 searches): £469.10</w:t>
      </w:r>
      <w:r w:rsidRPr="00DC78F3">
        <w:br/>
      </w:r>
      <w:r w:rsidRPr="00DC78F3">
        <w:br/>
        <w:t>Estimated total (excluding Stamp Duty or Land Tax): £2,545.10</w:t>
      </w:r>
    </w:p>
    <w:p w14:paraId="5D158EE2" w14:textId="77777777" w:rsidR="00227F3A" w:rsidRPr="00DC78F3" w:rsidRDefault="00227F3A" w:rsidP="00227F3A">
      <w:pPr>
        <w:spacing w:line="360" w:lineRule="auto"/>
      </w:pPr>
    </w:p>
    <w:p w14:paraId="60C8183C" w14:textId="77777777" w:rsidR="00DC78F3" w:rsidRPr="00DC78F3" w:rsidRDefault="00DC78F3" w:rsidP="00DC78F3">
      <w:pPr>
        <w:rPr>
          <w:rFonts w:ascii="Libre Baskerville" w:hAnsi="Libre Baskerville"/>
          <w:color w:val="B91F69"/>
          <w:sz w:val="28"/>
          <w:szCs w:val="28"/>
        </w:rPr>
      </w:pPr>
      <w:r w:rsidRPr="00DC78F3">
        <w:rPr>
          <w:rFonts w:ascii="Libre Baskerville" w:hAnsi="Libre Baskerville"/>
          <w:b/>
          <w:color w:val="B91F69"/>
          <w:sz w:val="28"/>
          <w:szCs w:val="28"/>
        </w:rPr>
        <w:lastRenderedPageBreak/>
        <w:t>Standard fee ranges</w:t>
      </w:r>
    </w:p>
    <w:tbl>
      <w:tblPr>
        <w:tblW w:w="0" w:type="auto"/>
        <w:tblLook w:val="04A0" w:firstRow="1" w:lastRow="0" w:firstColumn="1" w:lastColumn="0" w:noHBand="0" w:noVBand="1"/>
      </w:tblPr>
      <w:tblGrid>
        <w:gridCol w:w="2880"/>
        <w:gridCol w:w="2880"/>
        <w:gridCol w:w="2880"/>
      </w:tblGrid>
      <w:tr w:rsidR="00DC78F3" w:rsidRPr="00DC78F3" w14:paraId="1AD7CD53" w14:textId="77777777">
        <w:tc>
          <w:tcPr>
            <w:tcW w:w="2880" w:type="dxa"/>
            <w:hideMark/>
          </w:tcPr>
          <w:p w14:paraId="77569FD1" w14:textId="77777777" w:rsidR="00DC78F3" w:rsidRPr="00DC78F3" w:rsidRDefault="00DC78F3" w:rsidP="00DC78F3">
            <w:pPr>
              <w:rPr>
                <w:b/>
                <w:bCs/>
              </w:rPr>
            </w:pPr>
            <w:r w:rsidRPr="00DC78F3">
              <w:rPr>
                <w:b/>
                <w:bCs/>
              </w:rPr>
              <w:t>Property Value</w:t>
            </w:r>
          </w:p>
        </w:tc>
        <w:tc>
          <w:tcPr>
            <w:tcW w:w="2880" w:type="dxa"/>
            <w:hideMark/>
          </w:tcPr>
          <w:p w14:paraId="513E15F4" w14:textId="77777777" w:rsidR="00DC78F3" w:rsidRPr="00DC78F3" w:rsidRDefault="00DC78F3" w:rsidP="00DC78F3">
            <w:pPr>
              <w:rPr>
                <w:b/>
                <w:bCs/>
              </w:rPr>
            </w:pPr>
            <w:r w:rsidRPr="00DC78F3">
              <w:rPr>
                <w:b/>
                <w:bCs/>
              </w:rPr>
              <w:t>Purchase Fee (excl. VAT)</w:t>
            </w:r>
          </w:p>
        </w:tc>
        <w:tc>
          <w:tcPr>
            <w:tcW w:w="2880" w:type="dxa"/>
            <w:hideMark/>
          </w:tcPr>
          <w:p w14:paraId="55DD0363" w14:textId="77777777" w:rsidR="00DC78F3" w:rsidRPr="00DC78F3" w:rsidRDefault="00DC78F3" w:rsidP="00DC78F3">
            <w:pPr>
              <w:rPr>
                <w:b/>
                <w:bCs/>
              </w:rPr>
            </w:pPr>
            <w:r w:rsidRPr="00DC78F3">
              <w:rPr>
                <w:b/>
                <w:bCs/>
              </w:rPr>
              <w:t>Sale Fee (excl. VAT)</w:t>
            </w:r>
          </w:p>
        </w:tc>
      </w:tr>
      <w:tr w:rsidR="00DC78F3" w:rsidRPr="00DC78F3" w14:paraId="2CE3AFFB" w14:textId="77777777">
        <w:tc>
          <w:tcPr>
            <w:tcW w:w="2880" w:type="dxa"/>
            <w:hideMark/>
          </w:tcPr>
          <w:p w14:paraId="63ECB341" w14:textId="77777777" w:rsidR="00DC78F3" w:rsidRPr="00DC78F3" w:rsidRDefault="00DC78F3" w:rsidP="00DC78F3">
            <w:r w:rsidRPr="00DC78F3">
              <w:t>£0 – £150,000</w:t>
            </w:r>
          </w:p>
        </w:tc>
        <w:tc>
          <w:tcPr>
            <w:tcW w:w="2880" w:type="dxa"/>
            <w:hideMark/>
          </w:tcPr>
          <w:p w14:paraId="0AA5B71B" w14:textId="77777777" w:rsidR="00DC78F3" w:rsidRPr="00DC78F3" w:rsidRDefault="00DC78F3" w:rsidP="00DC78F3">
            <w:r w:rsidRPr="00DC78F3">
              <w:t>£1,000 – £1,500</w:t>
            </w:r>
          </w:p>
        </w:tc>
        <w:tc>
          <w:tcPr>
            <w:tcW w:w="2880" w:type="dxa"/>
            <w:hideMark/>
          </w:tcPr>
          <w:p w14:paraId="126E4F44" w14:textId="77777777" w:rsidR="00DC78F3" w:rsidRPr="00DC78F3" w:rsidRDefault="00DC78F3" w:rsidP="00DC78F3">
            <w:r w:rsidRPr="00DC78F3">
              <w:t>£1,000 – £1,250</w:t>
            </w:r>
          </w:p>
        </w:tc>
      </w:tr>
      <w:tr w:rsidR="00DC78F3" w:rsidRPr="00DC78F3" w14:paraId="36ACB464" w14:textId="77777777">
        <w:tc>
          <w:tcPr>
            <w:tcW w:w="2880" w:type="dxa"/>
            <w:hideMark/>
          </w:tcPr>
          <w:p w14:paraId="35E30694" w14:textId="77777777" w:rsidR="00DC78F3" w:rsidRPr="00DC78F3" w:rsidRDefault="00DC78F3" w:rsidP="00DC78F3">
            <w:r w:rsidRPr="00DC78F3">
              <w:t>£150,001 – £300,000</w:t>
            </w:r>
          </w:p>
        </w:tc>
        <w:tc>
          <w:tcPr>
            <w:tcW w:w="2880" w:type="dxa"/>
            <w:hideMark/>
          </w:tcPr>
          <w:p w14:paraId="61801FCC" w14:textId="77777777" w:rsidR="00DC78F3" w:rsidRPr="00DC78F3" w:rsidRDefault="00DC78F3" w:rsidP="00DC78F3">
            <w:r w:rsidRPr="00DC78F3">
              <w:t>£1,500 – £1,700</w:t>
            </w:r>
          </w:p>
        </w:tc>
        <w:tc>
          <w:tcPr>
            <w:tcW w:w="2880" w:type="dxa"/>
            <w:hideMark/>
          </w:tcPr>
          <w:p w14:paraId="0B50D29E" w14:textId="77777777" w:rsidR="00DC78F3" w:rsidRPr="00DC78F3" w:rsidRDefault="00DC78F3" w:rsidP="00DC78F3">
            <w:r w:rsidRPr="00DC78F3">
              <w:t>£1,250 – £1,500</w:t>
            </w:r>
          </w:p>
        </w:tc>
      </w:tr>
      <w:tr w:rsidR="00DC78F3" w:rsidRPr="00DC78F3" w14:paraId="51D6C76F" w14:textId="77777777">
        <w:tc>
          <w:tcPr>
            <w:tcW w:w="2880" w:type="dxa"/>
            <w:hideMark/>
          </w:tcPr>
          <w:p w14:paraId="1A9134A0" w14:textId="77777777" w:rsidR="00DC78F3" w:rsidRPr="00DC78F3" w:rsidRDefault="00DC78F3" w:rsidP="00DC78F3">
            <w:r w:rsidRPr="00DC78F3">
              <w:t>£300,001 – £450,000</w:t>
            </w:r>
          </w:p>
        </w:tc>
        <w:tc>
          <w:tcPr>
            <w:tcW w:w="2880" w:type="dxa"/>
            <w:hideMark/>
          </w:tcPr>
          <w:p w14:paraId="4F9C9EDD" w14:textId="77777777" w:rsidR="00DC78F3" w:rsidRPr="00DC78F3" w:rsidRDefault="00DC78F3" w:rsidP="00DC78F3">
            <w:r w:rsidRPr="00DC78F3">
              <w:t>£1,700 – £1,900</w:t>
            </w:r>
          </w:p>
        </w:tc>
        <w:tc>
          <w:tcPr>
            <w:tcW w:w="2880" w:type="dxa"/>
            <w:hideMark/>
          </w:tcPr>
          <w:p w14:paraId="46875BBA" w14:textId="77777777" w:rsidR="00DC78F3" w:rsidRPr="00DC78F3" w:rsidRDefault="00DC78F3" w:rsidP="00DC78F3">
            <w:r w:rsidRPr="00DC78F3">
              <w:t>£1,500 – £1,700</w:t>
            </w:r>
          </w:p>
        </w:tc>
      </w:tr>
      <w:tr w:rsidR="00DC78F3" w:rsidRPr="00DC78F3" w14:paraId="1EC53BA0" w14:textId="77777777">
        <w:tc>
          <w:tcPr>
            <w:tcW w:w="2880" w:type="dxa"/>
            <w:hideMark/>
          </w:tcPr>
          <w:p w14:paraId="37ADD780" w14:textId="77777777" w:rsidR="00DC78F3" w:rsidRPr="00DC78F3" w:rsidRDefault="00DC78F3" w:rsidP="00DC78F3">
            <w:r w:rsidRPr="00DC78F3">
              <w:t>£450,001 – £600,000</w:t>
            </w:r>
          </w:p>
        </w:tc>
        <w:tc>
          <w:tcPr>
            <w:tcW w:w="2880" w:type="dxa"/>
            <w:hideMark/>
          </w:tcPr>
          <w:p w14:paraId="23310BBD" w14:textId="77777777" w:rsidR="00DC78F3" w:rsidRPr="00DC78F3" w:rsidRDefault="00DC78F3" w:rsidP="00DC78F3">
            <w:r w:rsidRPr="00DC78F3">
              <w:t>£1,900 – £2,100</w:t>
            </w:r>
          </w:p>
        </w:tc>
        <w:tc>
          <w:tcPr>
            <w:tcW w:w="2880" w:type="dxa"/>
            <w:hideMark/>
          </w:tcPr>
          <w:p w14:paraId="2B9C1B04" w14:textId="77777777" w:rsidR="00DC78F3" w:rsidRPr="00DC78F3" w:rsidRDefault="00DC78F3" w:rsidP="00DC78F3">
            <w:r w:rsidRPr="00DC78F3">
              <w:t>£1,700 – £1,900</w:t>
            </w:r>
          </w:p>
        </w:tc>
      </w:tr>
      <w:tr w:rsidR="00DC78F3" w:rsidRPr="00DC78F3" w14:paraId="4600BB16" w14:textId="77777777">
        <w:tc>
          <w:tcPr>
            <w:tcW w:w="2880" w:type="dxa"/>
            <w:hideMark/>
          </w:tcPr>
          <w:p w14:paraId="0F8D346E" w14:textId="77777777" w:rsidR="00DC78F3" w:rsidRPr="00DC78F3" w:rsidRDefault="00DC78F3" w:rsidP="00DC78F3">
            <w:r w:rsidRPr="00DC78F3">
              <w:t>£600,001 – £750,000</w:t>
            </w:r>
          </w:p>
        </w:tc>
        <w:tc>
          <w:tcPr>
            <w:tcW w:w="2880" w:type="dxa"/>
            <w:hideMark/>
          </w:tcPr>
          <w:p w14:paraId="3721287E" w14:textId="77777777" w:rsidR="00DC78F3" w:rsidRPr="00DC78F3" w:rsidRDefault="00DC78F3" w:rsidP="00DC78F3">
            <w:r w:rsidRPr="00DC78F3">
              <w:t>£2,100 – £2,300</w:t>
            </w:r>
          </w:p>
        </w:tc>
        <w:tc>
          <w:tcPr>
            <w:tcW w:w="2880" w:type="dxa"/>
            <w:hideMark/>
          </w:tcPr>
          <w:p w14:paraId="0E1B3D06" w14:textId="77777777" w:rsidR="00DC78F3" w:rsidRPr="00DC78F3" w:rsidRDefault="00DC78F3" w:rsidP="00DC78F3">
            <w:r w:rsidRPr="00DC78F3">
              <w:t>£1,900 – £2,100</w:t>
            </w:r>
          </w:p>
        </w:tc>
      </w:tr>
      <w:tr w:rsidR="00DC78F3" w:rsidRPr="00DC78F3" w14:paraId="60CFD995" w14:textId="77777777">
        <w:tc>
          <w:tcPr>
            <w:tcW w:w="2880" w:type="dxa"/>
            <w:hideMark/>
          </w:tcPr>
          <w:p w14:paraId="251625C4" w14:textId="77777777" w:rsidR="00DC78F3" w:rsidRPr="00DC78F3" w:rsidRDefault="00DC78F3" w:rsidP="00DC78F3">
            <w:r w:rsidRPr="00DC78F3">
              <w:t>£750,001 – £900,000</w:t>
            </w:r>
          </w:p>
        </w:tc>
        <w:tc>
          <w:tcPr>
            <w:tcW w:w="2880" w:type="dxa"/>
            <w:hideMark/>
          </w:tcPr>
          <w:p w14:paraId="5DB3A3D2" w14:textId="77777777" w:rsidR="00DC78F3" w:rsidRPr="00DC78F3" w:rsidRDefault="00DC78F3" w:rsidP="00DC78F3">
            <w:r w:rsidRPr="00DC78F3">
              <w:t>£2,300 – £2,500</w:t>
            </w:r>
          </w:p>
        </w:tc>
        <w:tc>
          <w:tcPr>
            <w:tcW w:w="2880" w:type="dxa"/>
            <w:hideMark/>
          </w:tcPr>
          <w:p w14:paraId="4FA0A467" w14:textId="77777777" w:rsidR="00DC78F3" w:rsidRPr="00DC78F3" w:rsidRDefault="00DC78F3" w:rsidP="00DC78F3">
            <w:r w:rsidRPr="00DC78F3">
              <w:t>£2,100 – £2,300</w:t>
            </w:r>
          </w:p>
        </w:tc>
      </w:tr>
      <w:tr w:rsidR="00DC78F3" w:rsidRPr="00DC78F3" w14:paraId="00844681" w14:textId="77777777">
        <w:tc>
          <w:tcPr>
            <w:tcW w:w="2880" w:type="dxa"/>
            <w:hideMark/>
          </w:tcPr>
          <w:p w14:paraId="20DB24FD" w14:textId="77777777" w:rsidR="00DC78F3" w:rsidRPr="00DC78F3" w:rsidRDefault="00DC78F3" w:rsidP="00DC78F3">
            <w:r w:rsidRPr="00DC78F3">
              <w:t>£900,001 – £1,000,000</w:t>
            </w:r>
          </w:p>
        </w:tc>
        <w:tc>
          <w:tcPr>
            <w:tcW w:w="2880" w:type="dxa"/>
            <w:hideMark/>
          </w:tcPr>
          <w:p w14:paraId="1226BB0E" w14:textId="77777777" w:rsidR="00DC78F3" w:rsidRPr="00DC78F3" w:rsidRDefault="00DC78F3" w:rsidP="00DC78F3">
            <w:r w:rsidRPr="00DC78F3">
              <w:t>£2,500 – £2,700</w:t>
            </w:r>
          </w:p>
        </w:tc>
        <w:tc>
          <w:tcPr>
            <w:tcW w:w="2880" w:type="dxa"/>
            <w:hideMark/>
          </w:tcPr>
          <w:p w14:paraId="72E2C3F3" w14:textId="77777777" w:rsidR="00DC78F3" w:rsidRPr="00DC78F3" w:rsidRDefault="00DC78F3" w:rsidP="00DC78F3">
            <w:r w:rsidRPr="00DC78F3">
              <w:t>£2,300 – £2,500</w:t>
            </w:r>
          </w:p>
        </w:tc>
      </w:tr>
      <w:tr w:rsidR="00DC78F3" w:rsidRPr="00DC78F3" w14:paraId="7BF1EB53" w14:textId="77777777">
        <w:tc>
          <w:tcPr>
            <w:tcW w:w="2880" w:type="dxa"/>
            <w:hideMark/>
          </w:tcPr>
          <w:p w14:paraId="6D9174D7" w14:textId="77777777" w:rsidR="00DC78F3" w:rsidRPr="00DC78F3" w:rsidRDefault="00DC78F3" w:rsidP="00DC78F3">
            <w:r w:rsidRPr="00DC78F3">
              <w:t>£1,000,001 – £2,000,000</w:t>
            </w:r>
          </w:p>
        </w:tc>
        <w:tc>
          <w:tcPr>
            <w:tcW w:w="2880" w:type="dxa"/>
            <w:hideMark/>
          </w:tcPr>
          <w:p w14:paraId="003C3BDF" w14:textId="77777777" w:rsidR="00DC78F3" w:rsidRPr="00DC78F3" w:rsidRDefault="00DC78F3" w:rsidP="00DC78F3">
            <w:r w:rsidRPr="00DC78F3">
              <w:t>£2,700 – £4,000</w:t>
            </w:r>
          </w:p>
        </w:tc>
        <w:tc>
          <w:tcPr>
            <w:tcW w:w="2880" w:type="dxa"/>
            <w:hideMark/>
          </w:tcPr>
          <w:p w14:paraId="21D177E9" w14:textId="77777777" w:rsidR="00DC78F3" w:rsidRPr="00DC78F3" w:rsidRDefault="00DC78F3" w:rsidP="00DC78F3">
            <w:r w:rsidRPr="00DC78F3">
              <w:t>£2,500 – £3,800</w:t>
            </w:r>
          </w:p>
        </w:tc>
      </w:tr>
      <w:tr w:rsidR="00DC78F3" w:rsidRPr="00DC78F3" w14:paraId="6CB1097E" w14:textId="77777777">
        <w:tc>
          <w:tcPr>
            <w:tcW w:w="2880" w:type="dxa"/>
            <w:hideMark/>
          </w:tcPr>
          <w:p w14:paraId="0ADDDAE6" w14:textId="77777777" w:rsidR="00DC78F3" w:rsidRPr="00DC78F3" w:rsidRDefault="00DC78F3" w:rsidP="00DC78F3">
            <w:r w:rsidRPr="00DC78F3">
              <w:t>Over £2,000,000</w:t>
            </w:r>
          </w:p>
        </w:tc>
        <w:tc>
          <w:tcPr>
            <w:tcW w:w="2880" w:type="dxa"/>
            <w:hideMark/>
          </w:tcPr>
          <w:p w14:paraId="7C2353E3" w14:textId="77777777" w:rsidR="00DC78F3" w:rsidRPr="00DC78F3" w:rsidRDefault="00DC78F3" w:rsidP="00DC78F3">
            <w:r w:rsidRPr="00DC78F3">
              <w:t>From £4,000</w:t>
            </w:r>
          </w:p>
        </w:tc>
        <w:tc>
          <w:tcPr>
            <w:tcW w:w="2880" w:type="dxa"/>
            <w:hideMark/>
          </w:tcPr>
          <w:p w14:paraId="5EF0075F" w14:textId="77777777" w:rsidR="00DC78F3" w:rsidRDefault="00DC78F3" w:rsidP="00DC78F3">
            <w:r w:rsidRPr="00DC78F3">
              <w:t>From £3,800</w:t>
            </w:r>
          </w:p>
          <w:p w14:paraId="72561D5A" w14:textId="77777777" w:rsidR="00227F3A" w:rsidRPr="00DC78F3" w:rsidRDefault="00227F3A" w:rsidP="00DC78F3"/>
        </w:tc>
      </w:tr>
    </w:tbl>
    <w:p w14:paraId="5EC61418" w14:textId="680E436B" w:rsidR="00DC78F3" w:rsidRPr="00DC78F3" w:rsidRDefault="00DC78F3" w:rsidP="00227F3A">
      <w:pPr>
        <w:spacing w:line="360" w:lineRule="auto"/>
        <w:rPr>
          <w:rFonts w:ascii="Libre Baskerville" w:hAnsi="Libre Baskerville"/>
          <w:color w:val="B91F69"/>
          <w:sz w:val="28"/>
          <w:szCs w:val="28"/>
        </w:rPr>
      </w:pPr>
      <w:r w:rsidRPr="00DC78F3">
        <w:rPr>
          <w:rFonts w:ascii="Libre Baskerville" w:hAnsi="Libre Baskerville"/>
          <w:b/>
          <w:color w:val="B91F69"/>
          <w:sz w:val="28"/>
          <w:szCs w:val="28"/>
        </w:rPr>
        <w:t>Re-mortgaging and refinancing</w:t>
      </w:r>
    </w:p>
    <w:tbl>
      <w:tblPr>
        <w:tblW w:w="0" w:type="auto"/>
        <w:tblLook w:val="04A0" w:firstRow="1" w:lastRow="0" w:firstColumn="1" w:lastColumn="0" w:noHBand="0" w:noVBand="1"/>
      </w:tblPr>
      <w:tblGrid>
        <w:gridCol w:w="4320"/>
        <w:gridCol w:w="4320"/>
      </w:tblGrid>
      <w:tr w:rsidR="00DC78F3" w:rsidRPr="00DC78F3" w14:paraId="05B4C56E" w14:textId="77777777">
        <w:tc>
          <w:tcPr>
            <w:tcW w:w="4320" w:type="dxa"/>
            <w:hideMark/>
          </w:tcPr>
          <w:p w14:paraId="6FFDB728" w14:textId="77777777" w:rsidR="00DC78F3" w:rsidRPr="00DC78F3" w:rsidRDefault="00DC78F3" w:rsidP="00DC78F3">
            <w:pPr>
              <w:rPr>
                <w:b/>
                <w:bCs/>
              </w:rPr>
            </w:pPr>
            <w:r w:rsidRPr="00DC78F3">
              <w:rPr>
                <w:b/>
                <w:bCs/>
              </w:rPr>
              <w:t>Loan Amount</w:t>
            </w:r>
          </w:p>
        </w:tc>
        <w:tc>
          <w:tcPr>
            <w:tcW w:w="4320" w:type="dxa"/>
            <w:hideMark/>
          </w:tcPr>
          <w:p w14:paraId="73685C95" w14:textId="77777777" w:rsidR="00DC78F3" w:rsidRPr="00DC78F3" w:rsidRDefault="00DC78F3" w:rsidP="00DC78F3">
            <w:pPr>
              <w:rPr>
                <w:b/>
                <w:bCs/>
              </w:rPr>
            </w:pPr>
            <w:r w:rsidRPr="00DC78F3">
              <w:rPr>
                <w:b/>
                <w:bCs/>
              </w:rPr>
              <w:t>Fee (excl. VAT)</w:t>
            </w:r>
          </w:p>
        </w:tc>
      </w:tr>
      <w:tr w:rsidR="00DC78F3" w:rsidRPr="00DC78F3" w14:paraId="79921CF0" w14:textId="77777777">
        <w:tc>
          <w:tcPr>
            <w:tcW w:w="4320" w:type="dxa"/>
            <w:hideMark/>
          </w:tcPr>
          <w:p w14:paraId="0306C5D6" w14:textId="77777777" w:rsidR="00DC78F3" w:rsidRPr="00DC78F3" w:rsidRDefault="00DC78F3" w:rsidP="00DC78F3">
            <w:r w:rsidRPr="00DC78F3">
              <w:t>Up to £250,000</w:t>
            </w:r>
          </w:p>
        </w:tc>
        <w:tc>
          <w:tcPr>
            <w:tcW w:w="4320" w:type="dxa"/>
            <w:hideMark/>
          </w:tcPr>
          <w:p w14:paraId="35E0510C" w14:textId="77777777" w:rsidR="00DC78F3" w:rsidRPr="00DC78F3" w:rsidRDefault="00DC78F3" w:rsidP="00DC78F3">
            <w:r w:rsidRPr="00DC78F3">
              <w:t>£1,800 – £2,300</w:t>
            </w:r>
          </w:p>
        </w:tc>
      </w:tr>
      <w:tr w:rsidR="00DC78F3" w:rsidRPr="00DC78F3" w14:paraId="77450A55" w14:textId="77777777">
        <w:tc>
          <w:tcPr>
            <w:tcW w:w="4320" w:type="dxa"/>
            <w:hideMark/>
          </w:tcPr>
          <w:p w14:paraId="756D2363" w14:textId="77777777" w:rsidR="00DC78F3" w:rsidRPr="00DC78F3" w:rsidRDefault="00DC78F3" w:rsidP="00DC78F3">
            <w:r w:rsidRPr="00DC78F3">
              <w:t>£250,001 – £450,000</w:t>
            </w:r>
          </w:p>
        </w:tc>
        <w:tc>
          <w:tcPr>
            <w:tcW w:w="4320" w:type="dxa"/>
            <w:hideMark/>
          </w:tcPr>
          <w:p w14:paraId="76F38512" w14:textId="77777777" w:rsidR="00DC78F3" w:rsidRPr="00DC78F3" w:rsidRDefault="00DC78F3" w:rsidP="00DC78F3">
            <w:r w:rsidRPr="00DC78F3">
              <w:t>£2,300 – £2,800</w:t>
            </w:r>
          </w:p>
        </w:tc>
      </w:tr>
      <w:tr w:rsidR="00DC78F3" w:rsidRPr="00DC78F3" w14:paraId="239199EB" w14:textId="77777777">
        <w:tc>
          <w:tcPr>
            <w:tcW w:w="4320" w:type="dxa"/>
            <w:hideMark/>
          </w:tcPr>
          <w:p w14:paraId="2EAA5664" w14:textId="77777777" w:rsidR="00DC78F3" w:rsidRPr="00DC78F3" w:rsidRDefault="00DC78F3" w:rsidP="00DC78F3">
            <w:r w:rsidRPr="00DC78F3">
              <w:t>£500,000 – £1,000,000</w:t>
            </w:r>
          </w:p>
        </w:tc>
        <w:tc>
          <w:tcPr>
            <w:tcW w:w="4320" w:type="dxa"/>
            <w:hideMark/>
          </w:tcPr>
          <w:p w14:paraId="57C10960" w14:textId="77777777" w:rsidR="00DC78F3" w:rsidRPr="00DC78F3" w:rsidRDefault="00DC78F3" w:rsidP="00DC78F3">
            <w:r w:rsidRPr="00DC78F3">
              <w:t>£2,800 – £3,300</w:t>
            </w:r>
          </w:p>
        </w:tc>
      </w:tr>
      <w:tr w:rsidR="00DC78F3" w:rsidRPr="00DC78F3" w14:paraId="5C79EDAB" w14:textId="77777777">
        <w:tc>
          <w:tcPr>
            <w:tcW w:w="4320" w:type="dxa"/>
            <w:hideMark/>
          </w:tcPr>
          <w:p w14:paraId="23CA9162" w14:textId="77777777" w:rsidR="00DC78F3" w:rsidRPr="00DC78F3" w:rsidRDefault="00DC78F3" w:rsidP="00DC78F3">
            <w:r w:rsidRPr="00DC78F3">
              <w:t>£1,000,000 – £3,000,000</w:t>
            </w:r>
          </w:p>
        </w:tc>
        <w:tc>
          <w:tcPr>
            <w:tcW w:w="4320" w:type="dxa"/>
            <w:hideMark/>
          </w:tcPr>
          <w:p w14:paraId="2D381B3E" w14:textId="77777777" w:rsidR="00DC78F3" w:rsidRPr="00DC78F3" w:rsidRDefault="00DC78F3" w:rsidP="00DC78F3">
            <w:r w:rsidRPr="00DC78F3">
              <w:t>£3,300 – £3,800</w:t>
            </w:r>
          </w:p>
        </w:tc>
      </w:tr>
      <w:tr w:rsidR="00DC78F3" w:rsidRPr="00DC78F3" w14:paraId="61AED501" w14:textId="77777777">
        <w:tc>
          <w:tcPr>
            <w:tcW w:w="4320" w:type="dxa"/>
            <w:hideMark/>
          </w:tcPr>
          <w:p w14:paraId="4C9F9249" w14:textId="77777777" w:rsidR="00DC78F3" w:rsidRPr="00DC78F3" w:rsidRDefault="00DC78F3" w:rsidP="00DC78F3">
            <w:r w:rsidRPr="00DC78F3">
              <w:t>Over £3,000,000</w:t>
            </w:r>
          </w:p>
        </w:tc>
        <w:tc>
          <w:tcPr>
            <w:tcW w:w="4320" w:type="dxa"/>
            <w:hideMark/>
          </w:tcPr>
          <w:p w14:paraId="5D679EDF" w14:textId="095032B8" w:rsidR="00B67663" w:rsidRDefault="00DC78F3" w:rsidP="00DC78F3">
            <w:r w:rsidRPr="00DC78F3">
              <w:t>Case by case</w:t>
            </w:r>
          </w:p>
          <w:p w14:paraId="20BBDA35" w14:textId="77777777" w:rsidR="00227F3A" w:rsidRPr="00DC78F3" w:rsidRDefault="00227F3A" w:rsidP="00DC78F3"/>
        </w:tc>
      </w:tr>
    </w:tbl>
    <w:p w14:paraId="0B2E7895" w14:textId="79E97E19" w:rsidR="00DC78F3" w:rsidRPr="00DC78F3" w:rsidRDefault="00DC78F3" w:rsidP="00DC78F3">
      <w:pPr>
        <w:rPr>
          <w:rFonts w:ascii="Libre Baskerville" w:hAnsi="Libre Baskerville"/>
          <w:color w:val="B91F69"/>
          <w:sz w:val="28"/>
          <w:szCs w:val="28"/>
        </w:rPr>
      </w:pPr>
      <w:r w:rsidRPr="00DC78F3">
        <w:rPr>
          <w:rFonts w:ascii="Libre Baskerville" w:hAnsi="Libre Baskerville"/>
          <w:b/>
          <w:color w:val="B91F69"/>
          <w:sz w:val="28"/>
          <w:szCs w:val="28"/>
        </w:rPr>
        <w:t>Additional work (if required)</w:t>
      </w:r>
    </w:p>
    <w:tbl>
      <w:tblPr>
        <w:tblW w:w="0" w:type="auto"/>
        <w:tblLook w:val="04A0" w:firstRow="1" w:lastRow="0" w:firstColumn="1" w:lastColumn="0" w:noHBand="0" w:noVBand="1"/>
      </w:tblPr>
      <w:tblGrid>
        <w:gridCol w:w="4320"/>
        <w:gridCol w:w="4320"/>
      </w:tblGrid>
      <w:tr w:rsidR="00DC78F3" w:rsidRPr="00DC78F3" w14:paraId="5CE380E1" w14:textId="77777777">
        <w:tc>
          <w:tcPr>
            <w:tcW w:w="4320" w:type="dxa"/>
            <w:hideMark/>
          </w:tcPr>
          <w:p w14:paraId="10D4B137" w14:textId="77777777" w:rsidR="00DC78F3" w:rsidRPr="00DC78F3" w:rsidRDefault="00DC78F3" w:rsidP="00DC78F3">
            <w:r w:rsidRPr="00DC78F3">
              <w:t>Service</w:t>
            </w:r>
          </w:p>
        </w:tc>
        <w:tc>
          <w:tcPr>
            <w:tcW w:w="4320" w:type="dxa"/>
            <w:hideMark/>
          </w:tcPr>
          <w:p w14:paraId="4A9F5097" w14:textId="77777777" w:rsidR="00DC78F3" w:rsidRPr="00DC78F3" w:rsidRDefault="00DC78F3" w:rsidP="00DC78F3">
            <w:r w:rsidRPr="00DC78F3">
              <w:t>Fee (excl. VAT)</w:t>
            </w:r>
          </w:p>
        </w:tc>
      </w:tr>
      <w:tr w:rsidR="00DC78F3" w:rsidRPr="00DC78F3" w14:paraId="63A2F683" w14:textId="77777777">
        <w:tc>
          <w:tcPr>
            <w:tcW w:w="4320" w:type="dxa"/>
            <w:hideMark/>
          </w:tcPr>
          <w:p w14:paraId="1ED41148" w14:textId="77777777" w:rsidR="00DC78F3" w:rsidRPr="00DC78F3" w:rsidRDefault="00DC78F3" w:rsidP="00DC78F3">
            <w:r w:rsidRPr="00DC78F3">
              <w:t>Acting for mortgage lender</w:t>
            </w:r>
          </w:p>
        </w:tc>
        <w:tc>
          <w:tcPr>
            <w:tcW w:w="4320" w:type="dxa"/>
            <w:hideMark/>
          </w:tcPr>
          <w:p w14:paraId="48A7ACF4" w14:textId="77777777" w:rsidR="00DC78F3" w:rsidRPr="00DC78F3" w:rsidRDefault="00DC78F3" w:rsidP="00DC78F3">
            <w:r w:rsidRPr="00DC78F3">
              <w:t>£150</w:t>
            </w:r>
          </w:p>
        </w:tc>
      </w:tr>
      <w:tr w:rsidR="00DC78F3" w:rsidRPr="00DC78F3" w14:paraId="0997DF79" w14:textId="77777777">
        <w:tc>
          <w:tcPr>
            <w:tcW w:w="4320" w:type="dxa"/>
            <w:hideMark/>
          </w:tcPr>
          <w:p w14:paraId="7DD7F2AD" w14:textId="77777777" w:rsidR="00DC78F3" w:rsidRPr="00DC78F3" w:rsidRDefault="00DC78F3" w:rsidP="00DC78F3">
            <w:r w:rsidRPr="00DC78F3">
              <w:t>Leasehold property</w:t>
            </w:r>
          </w:p>
        </w:tc>
        <w:tc>
          <w:tcPr>
            <w:tcW w:w="4320" w:type="dxa"/>
            <w:hideMark/>
          </w:tcPr>
          <w:p w14:paraId="6085D70C" w14:textId="77777777" w:rsidR="00DC78F3" w:rsidRPr="00DC78F3" w:rsidRDefault="00DC78F3" w:rsidP="00DC78F3">
            <w:r w:rsidRPr="00DC78F3">
              <w:t>£195</w:t>
            </w:r>
          </w:p>
        </w:tc>
      </w:tr>
      <w:tr w:rsidR="00DC78F3" w:rsidRPr="00DC78F3" w14:paraId="6A8B6B83" w14:textId="77777777">
        <w:tc>
          <w:tcPr>
            <w:tcW w:w="4320" w:type="dxa"/>
            <w:hideMark/>
          </w:tcPr>
          <w:p w14:paraId="2264DEF4" w14:textId="77777777" w:rsidR="00DC78F3" w:rsidRPr="00DC78F3" w:rsidRDefault="00DC78F3" w:rsidP="00DC78F3">
            <w:r w:rsidRPr="00DC78F3">
              <w:t>New build property</w:t>
            </w:r>
          </w:p>
        </w:tc>
        <w:tc>
          <w:tcPr>
            <w:tcW w:w="4320" w:type="dxa"/>
            <w:hideMark/>
          </w:tcPr>
          <w:p w14:paraId="12CA00BF" w14:textId="77777777" w:rsidR="00DC78F3" w:rsidRPr="00DC78F3" w:rsidRDefault="00DC78F3" w:rsidP="00DC78F3">
            <w:r w:rsidRPr="00DC78F3">
              <w:t>£250</w:t>
            </w:r>
          </w:p>
        </w:tc>
      </w:tr>
      <w:tr w:rsidR="00DC78F3" w:rsidRPr="00DC78F3" w14:paraId="28DC94A1" w14:textId="77777777">
        <w:tc>
          <w:tcPr>
            <w:tcW w:w="4320" w:type="dxa"/>
            <w:hideMark/>
          </w:tcPr>
          <w:p w14:paraId="01A86F6A" w14:textId="77777777" w:rsidR="00DC78F3" w:rsidRPr="00DC78F3" w:rsidRDefault="00DC78F3" w:rsidP="00DC78F3">
            <w:r w:rsidRPr="00DC78F3">
              <w:t>Gifted deposit / third-party funds</w:t>
            </w:r>
          </w:p>
        </w:tc>
        <w:tc>
          <w:tcPr>
            <w:tcW w:w="4320" w:type="dxa"/>
            <w:hideMark/>
          </w:tcPr>
          <w:p w14:paraId="35C6DB6C" w14:textId="77777777" w:rsidR="00DC78F3" w:rsidRPr="00DC78F3" w:rsidRDefault="00DC78F3" w:rsidP="00DC78F3">
            <w:r w:rsidRPr="00DC78F3">
              <w:t>£75</w:t>
            </w:r>
          </w:p>
        </w:tc>
      </w:tr>
      <w:tr w:rsidR="00DC78F3" w:rsidRPr="00DC78F3" w14:paraId="0552EBEB" w14:textId="77777777">
        <w:tc>
          <w:tcPr>
            <w:tcW w:w="4320" w:type="dxa"/>
            <w:hideMark/>
          </w:tcPr>
          <w:p w14:paraId="313EB3FD" w14:textId="77777777" w:rsidR="00DC78F3" w:rsidRPr="00DC78F3" w:rsidRDefault="00DC78F3" w:rsidP="00DC78F3">
            <w:r w:rsidRPr="00DC78F3">
              <w:t>Unregistered title</w:t>
            </w:r>
          </w:p>
        </w:tc>
        <w:tc>
          <w:tcPr>
            <w:tcW w:w="4320" w:type="dxa"/>
            <w:hideMark/>
          </w:tcPr>
          <w:p w14:paraId="4D8BC009" w14:textId="77777777" w:rsidR="00DC78F3" w:rsidRPr="00DC78F3" w:rsidRDefault="00DC78F3" w:rsidP="00DC78F3">
            <w:r w:rsidRPr="00DC78F3">
              <w:t>£200</w:t>
            </w:r>
          </w:p>
        </w:tc>
      </w:tr>
      <w:tr w:rsidR="00DC78F3" w:rsidRPr="00DC78F3" w14:paraId="322FC7AF" w14:textId="77777777">
        <w:tc>
          <w:tcPr>
            <w:tcW w:w="4320" w:type="dxa"/>
            <w:hideMark/>
          </w:tcPr>
          <w:p w14:paraId="59315742" w14:textId="77777777" w:rsidR="00DC78F3" w:rsidRPr="00DC78F3" w:rsidRDefault="00DC78F3" w:rsidP="00DC78F3">
            <w:r w:rsidRPr="00DC78F3">
              <w:lastRenderedPageBreak/>
              <w:t>Telegraphic Transfer (TT)</w:t>
            </w:r>
          </w:p>
        </w:tc>
        <w:tc>
          <w:tcPr>
            <w:tcW w:w="4320" w:type="dxa"/>
            <w:hideMark/>
          </w:tcPr>
          <w:p w14:paraId="5CEB38E1" w14:textId="64B66A79" w:rsidR="00227F3A" w:rsidRDefault="00DC78F3" w:rsidP="00DC78F3">
            <w:r w:rsidRPr="00DC78F3">
              <w:t>£30</w:t>
            </w:r>
          </w:p>
          <w:p w14:paraId="54ED645B" w14:textId="77777777" w:rsidR="00227F3A" w:rsidRPr="00DC78F3" w:rsidRDefault="00227F3A" w:rsidP="00DC78F3"/>
        </w:tc>
      </w:tr>
    </w:tbl>
    <w:p w14:paraId="6E0C4922" w14:textId="5AD9A1EA" w:rsidR="00DC78F3" w:rsidRPr="00DC78F3" w:rsidRDefault="0020444D" w:rsidP="00DC78F3">
      <w:pPr>
        <w:rPr>
          <w:rFonts w:ascii="Libre Baskerville" w:hAnsi="Libre Baskerville"/>
          <w:color w:val="B91F69"/>
          <w:sz w:val="28"/>
          <w:szCs w:val="28"/>
        </w:rPr>
      </w:pPr>
      <w:r w:rsidRPr="0020444D">
        <w:rPr>
          <w:rFonts w:ascii="Libre Baskerville" w:hAnsi="Libre Baskerville"/>
          <w:b/>
          <w:color w:val="B91F69"/>
          <w:sz w:val="28"/>
          <w:szCs w:val="28"/>
        </w:rPr>
        <w:t xml:space="preserve">Onboarding </w:t>
      </w:r>
      <w:r>
        <w:rPr>
          <w:rFonts w:ascii="Libre Baskerville" w:hAnsi="Libre Baskerville"/>
          <w:b/>
          <w:color w:val="B91F69"/>
          <w:sz w:val="28"/>
          <w:szCs w:val="28"/>
        </w:rPr>
        <w:t>Fee</w:t>
      </w:r>
    </w:p>
    <w:p w14:paraId="349D3CE6" w14:textId="77777777" w:rsidR="0020444D" w:rsidRDefault="0020444D" w:rsidP="0020444D">
      <w:r>
        <w:t>We charge a £100 + VAT onboarding fee for every new client.</w:t>
      </w:r>
    </w:p>
    <w:p w14:paraId="55C52D8B" w14:textId="77777777" w:rsidR="0020444D" w:rsidRDefault="0020444D" w:rsidP="0020444D">
      <w:r>
        <w:t>This covers:</w:t>
      </w:r>
    </w:p>
    <w:p w14:paraId="7DBB4555" w14:textId="77777777" w:rsidR="0020444D" w:rsidRDefault="0020444D" w:rsidP="0020444D">
      <w:pPr>
        <w:pStyle w:val="ListParagraph"/>
        <w:numPr>
          <w:ilvl w:val="0"/>
          <w:numId w:val="10"/>
        </w:numPr>
        <w:spacing w:line="360" w:lineRule="auto"/>
      </w:pPr>
      <w:r>
        <w:t>Verification of identity (Know Your Client checks)</w:t>
      </w:r>
    </w:p>
    <w:p w14:paraId="59A8BED7" w14:textId="3A07723D" w:rsidR="0020444D" w:rsidRDefault="0020444D" w:rsidP="0020444D">
      <w:pPr>
        <w:pStyle w:val="ListParagraph"/>
        <w:numPr>
          <w:ilvl w:val="0"/>
          <w:numId w:val="10"/>
        </w:numPr>
        <w:spacing w:line="360" w:lineRule="auto"/>
      </w:pPr>
      <w:r>
        <w:t>International anti-money laundering screening</w:t>
      </w:r>
    </w:p>
    <w:p w14:paraId="57BCC888" w14:textId="451F958C" w:rsidR="0020444D" w:rsidRDefault="0020444D" w:rsidP="00DC78F3">
      <w:r w:rsidRPr="0020444D">
        <w:t>These checks ensure compliance with regulatory standards and allow us to begin work on your matter promptly and securely.</w:t>
      </w:r>
    </w:p>
    <w:p w14:paraId="5C7F12EC" w14:textId="77777777" w:rsidR="0020444D" w:rsidRPr="00DC78F3" w:rsidRDefault="0020444D" w:rsidP="0020444D">
      <w:pPr>
        <w:rPr>
          <w:rFonts w:ascii="Libre Baskerville" w:hAnsi="Libre Baskerville"/>
          <w:color w:val="B91F69"/>
          <w:sz w:val="28"/>
          <w:szCs w:val="28"/>
        </w:rPr>
      </w:pPr>
      <w:r w:rsidRPr="00DC78F3">
        <w:rPr>
          <w:rFonts w:ascii="Libre Baskerville" w:hAnsi="Libre Baskerville"/>
          <w:b/>
          <w:color w:val="B91F69"/>
          <w:sz w:val="28"/>
          <w:szCs w:val="28"/>
        </w:rPr>
        <w:t>How long does the process take?</w:t>
      </w:r>
    </w:p>
    <w:p w14:paraId="176A1A49" w14:textId="67B903C8" w:rsidR="0020444D" w:rsidRPr="00DC78F3" w:rsidRDefault="0020444D" w:rsidP="00DC78F3">
      <w:r w:rsidRPr="00DC78F3">
        <w:t>Most residential purchases or sales take between 8 and 12 weeks from an offer being accepted to completion. The timescale may be shorter for straightforward cases, such as a first-time buyer with a mortgage in place. Leasehold transactions, or matters involving title issues or lease extensions, may take longer (sometimes three to four months).</w:t>
      </w:r>
    </w:p>
    <w:p w14:paraId="0C37774E" w14:textId="77777777" w:rsidR="00DC78F3" w:rsidRPr="00DC78F3" w:rsidRDefault="00DC78F3" w:rsidP="00DC78F3">
      <w:pPr>
        <w:rPr>
          <w:rFonts w:ascii="Libre Baskerville" w:hAnsi="Libre Baskerville"/>
          <w:color w:val="B91F69"/>
          <w:sz w:val="28"/>
          <w:szCs w:val="28"/>
        </w:rPr>
      </w:pPr>
      <w:r w:rsidRPr="00DC78F3">
        <w:rPr>
          <w:rFonts w:ascii="Libre Baskerville" w:hAnsi="Libre Baskerville"/>
          <w:b/>
          <w:color w:val="B91F69"/>
          <w:sz w:val="28"/>
          <w:szCs w:val="28"/>
        </w:rPr>
        <w:t>Key stages of a purchase</w:t>
      </w:r>
    </w:p>
    <w:p w14:paraId="46E8A9D3" w14:textId="77777777" w:rsidR="00DC78F3" w:rsidRPr="00DC78F3" w:rsidRDefault="00DC78F3" w:rsidP="00227F3A">
      <w:pPr>
        <w:spacing w:line="360" w:lineRule="auto"/>
      </w:pPr>
      <w:r w:rsidRPr="00DC78F3">
        <w:t>While each case is unique, the usual steps include:</w:t>
      </w:r>
      <w:r w:rsidRPr="00DC78F3">
        <w:br/>
        <w:t>1. Taking your instructions and advising you at the outset.</w:t>
      </w:r>
      <w:r w:rsidRPr="00DC78F3">
        <w:br/>
        <w:t>2. Checking finances and contacting your mortgage lender’s solicitors if needed.</w:t>
      </w:r>
      <w:r w:rsidRPr="00DC78F3">
        <w:br/>
        <w:t>3. Reviewing the draft contract and title documents.</w:t>
      </w:r>
      <w:r w:rsidRPr="00DC78F3">
        <w:br/>
        <w:t>4. Carrying out searches and raising enquiries.</w:t>
      </w:r>
      <w:r w:rsidRPr="00DC78F3">
        <w:br/>
        <w:t>5. Advising you on the results and reporting on the mortgage offer.</w:t>
      </w:r>
      <w:r w:rsidRPr="00DC78F3">
        <w:br/>
        <w:t>6. Arranging signature of contracts.</w:t>
      </w:r>
      <w:r w:rsidRPr="00DC78F3">
        <w:br/>
        <w:t>7. Agreeing and confirming a completion date.</w:t>
      </w:r>
      <w:r w:rsidRPr="00DC78F3">
        <w:br/>
        <w:t>8. Exchanging contracts.</w:t>
      </w:r>
      <w:r w:rsidRPr="00DC78F3">
        <w:br/>
        <w:t>9. Arranging and receiving funds.</w:t>
      </w:r>
      <w:r w:rsidRPr="00DC78F3">
        <w:br/>
        <w:t>10. Completing the purchase.</w:t>
      </w:r>
      <w:r w:rsidRPr="00DC78F3">
        <w:br/>
        <w:t>11. Paying Stamp Duty or Land Tax.</w:t>
      </w:r>
      <w:r w:rsidRPr="00DC78F3">
        <w:br/>
        <w:t>12. Registering your ownership at HM Land Registry.</w:t>
      </w:r>
    </w:p>
    <w:p w14:paraId="66C7F039" w14:textId="77777777" w:rsidR="00DC78F3" w:rsidRPr="00DC78F3" w:rsidRDefault="00DC78F3" w:rsidP="00DC78F3">
      <w:pPr>
        <w:rPr>
          <w:rFonts w:ascii="Libre Baskerville" w:hAnsi="Libre Baskerville"/>
          <w:color w:val="B91F69"/>
          <w:sz w:val="28"/>
          <w:szCs w:val="28"/>
        </w:rPr>
      </w:pPr>
      <w:r w:rsidRPr="00DC78F3">
        <w:rPr>
          <w:rFonts w:ascii="Libre Baskerville" w:hAnsi="Libre Baskerville"/>
          <w:b/>
          <w:color w:val="B91F69"/>
          <w:sz w:val="28"/>
          <w:szCs w:val="28"/>
        </w:rPr>
        <w:t>Basis of our estimates</w:t>
      </w:r>
    </w:p>
    <w:p w14:paraId="1F579C1E" w14:textId="77777777" w:rsidR="00DC78F3" w:rsidRPr="00DC78F3" w:rsidRDefault="00DC78F3" w:rsidP="00227F3A">
      <w:pPr>
        <w:spacing w:line="360" w:lineRule="auto"/>
      </w:pPr>
      <w:r w:rsidRPr="00DC78F3">
        <w:lastRenderedPageBreak/>
        <w:t>The fees quoted assume that:</w:t>
      </w:r>
      <w:r w:rsidRPr="00DC78F3">
        <w:br/>
        <w:t>• The matter proceeds normally without unexpected title defects or other complications.</w:t>
      </w:r>
      <w:r w:rsidRPr="00DC78F3">
        <w:br/>
        <w:t>• Leasehold matters involve assignment of an existing lease (not a grant of a new one).</w:t>
      </w:r>
      <w:r w:rsidRPr="00DC78F3">
        <w:br/>
        <w:t>• All parties cooperate and provide documents on time.</w:t>
      </w:r>
      <w:r w:rsidRPr="00DC78F3">
        <w:br/>
        <w:t>• No indemnity policies are required (additional disbursements apply if they are).</w:t>
      </w:r>
    </w:p>
    <w:p w14:paraId="0AA20491" w14:textId="2D9473FF" w:rsidR="00866392" w:rsidRPr="00DC78F3" w:rsidRDefault="00866392" w:rsidP="00DC78F3"/>
    <w:sectPr w:rsidR="00866392" w:rsidRPr="00DC78F3" w:rsidSect="00B85204">
      <w:headerReference w:type="default" r:id="rId8"/>
      <w:footerReference w:type="default" r:id="rId9"/>
      <w:pgSz w:w="12240" w:h="15840"/>
      <w:pgMar w:top="1440" w:right="1800" w:bottom="1440" w:left="1800" w:header="1276"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DE443" w14:textId="77777777" w:rsidR="004B03B0" w:rsidRDefault="004B03B0" w:rsidP="009D5946">
      <w:pPr>
        <w:spacing w:after="0" w:line="240" w:lineRule="auto"/>
      </w:pPr>
      <w:r>
        <w:separator/>
      </w:r>
    </w:p>
  </w:endnote>
  <w:endnote w:type="continuationSeparator" w:id="0">
    <w:p w14:paraId="07688863" w14:textId="77777777" w:rsidR="004B03B0" w:rsidRDefault="004B03B0" w:rsidP="009D5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6BAA805B-0170-4934-A9DC-92603078DA75}"/>
    <w:embedBold r:id="rId2" w:fontKey="{D752D7C1-A2D7-4155-AEAB-7B87EC03A00D}"/>
    <w:embedItalic r:id="rId3" w:fontKey="{541CBF93-1463-4BE6-BA0C-09FDD800DD4B}"/>
    <w:embedBoldItalic r:id="rId4" w:fontKey="{F612E61C-5DE0-4B4E-A0A1-59F36CA41AB4}"/>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47DD9224-8CF5-4B09-B5FF-F0EEA56E4D92}"/>
    <w:embedBold r:id="rId6" w:fontKey="{F798ABA7-7A0E-4803-9116-A5175622937E}"/>
    <w:embedItalic r:id="rId7" w:fontKey="{38995166-A62F-465E-B3F6-D47BB926B653}"/>
    <w:embedBoldItalic r:id="rId8" w:fontKey="{E90BF87A-83D3-47D0-87ED-60BD94E36D1B}"/>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Libre Baskerville">
    <w:panose1 w:val="00000000000000000000"/>
    <w:charset w:val="00"/>
    <w:family w:val="auto"/>
    <w:pitch w:val="variable"/>
    <w:sig w:usb0="A00000BF" w:usb1="4000005B" w:usb2="00000000" w:usb3="00000000" w:csb0="00000093" w:csb1="00000000"/>
    <w:embedRegular r:id="rId9" w:fontKey="{68F92DC6-2C4F-4208-8D83-C56BCFD62E3D}"/>
    <w:embedBold r:id="rId10" w:fontKey="{B1DCB653-A234-4BF5-B496-F84E901F6027}"/>
  </w:font>
  <w:font w:name="Gotham">
    <w:panose1 w:val="02000504050000020004"/>
    <w:charset w:val="00"/>
    <w:family w:val="modern"/>
    <w:notTrueType/>
    <w:pitch w:val="variable"/>
    <w:sig w:usb0="A00000A7" w:usb1="00000000" w:usb2="00000000" w:usb3="00000000" w:csb0="00000119" w:csb1="00000000"/>
  </w:font>
  <w:font w:name="Poppins">
    <w:panose1 w:val="00000500000000000000"/>
    <w:charset w:val="00"/>
    <w:family w:val="auto"/>
    <w:pitch w:val="variable"/>
    <w:sig w:usb0="00008007" w:usb1="00000000" w:usb2="00000000" w:usb3="00000000" w:csb0="00000093" w:csb1="00000000"/>
    <w:embedRegular r:id="rId11" w:fontKey="{EAE31D78-E4D2-4DC3-9453-07623CF21E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E726A" w14:textId="0EAD308C" w:rsidR="002C48AC" w:rsidRPr="00C21642" w:rsidRDefault="002C48AC" w:rsidP="00E62854">
    <w:pPr>
      <w:pStyle w:val="Footer"/>
      <w:rPr>
        <w:rFonts w:ascii="Gotham" w:hAnsi="Gotham" w:cs="Poppins"/>
        <w:sz w:val="20"/>
        <w:szCs w:val="20"/>
      </w:rPr>
    </w:pPr>
    <w:r w:rsidRPr="00C21642">
      <w:rPr>
        <w:rFonts w:ascii="Gotham" w:hAnsi="Gotham" w:cs="Poppins"/>
        <w:noProof/>
        <w:sz w:val="20"/>
        <w:szCs w:val="20"/>
      </w:rPr>
      <mc:AlternateContent>
        <mc:Choice Requires="wps">
          <w:drawing>
            <wp:anchor distT="0" distB="0" distL="114300" distR="114300" simplePos="0" relativeHeight="251657216" behindDoc="0" locked="0" layoutInCell="1" allowOverlap="1" wp14:anchorId="21A8DC6F" wp14:editId="1FE9E335">
              <wp:simplePos x="0" y="0"/>
              <wp:positionH relativeFrom="page">
                <wp:posOffset>19050</wp:posOffset>
              </wp:positionH>
              <wp:positionV relativeFrom="page">
                <wp:posOffset>9667875</wp:posOffset>
              </wp:positionV>
              <wp:extent cx="7781290" cy="381000"/>
              <wp:effectExtent l="57150" t="19050" r="67310" b="95250"/>
              <wp:wrapNone/>
              <wp:docPr id="973811710" name="Rectangle 1"/>
              <wp:cNvGraphicFramePr/>
              <a:graphic xmlns:a="http://schemas.openxmlformats.org/drawingml/2006/main">
                <a:graphicData uri="http://schemas.microsoft.com/office/word/2010/wordprocessingShape">
                  <wps:wsp>
                    <wps:cNvSpPr/>
                    <wps:spPr>
                      <a:xfrm>
                        <a:off x="0" y="0"/>
                        <a:ext cx="7781290" cy="381000"/>
                      </a:xfrm>
                      <a:prstGeom prst="rect">
                        <a:avLst/>
                      </a:prstGeom>
                      <a:solidFill>
                        <a:srgbClr val="B91F69"/>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B4453" id="Rectangle 1" o:spid="_x0000_s1026" style="position:absolute;margin-left:1.5pt;margin-top:761.25pt;width:612.7pt;height:3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" fillcolor="#b91f69" strokecolor="#4579b8 [3044]">
              <v:shadow on="t" color="black" opacity="22937f" origin=",.5" offset="0,.63889mm"/>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B4CAE" w14:textId="77777777" w:rsidR="004B03B0" w:rsidRDefault="004B03B0" w:rsidP="009D5946">
      <w:pPr>
        <w:spacing w:after="0" w:line="240" w:lineRule="auto"/>
      </w:pPr>
      <w:r>
        <w:separator/>
      </w:r>
    </w:p>
  </w:footnote>
  <w:footnote w:type="continuationSeparator" w:id="0">
    <w:p w14:paraId="17563BA2" w14:textId="77777777" w:rsidR="004B03B0" w:rsidRDefault="004B03B0" w:rsidP="009D5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5ED50" w14:textId="06A0718A" w:rsidR="00C21642" w:rsidRDefault="00E62854">
    <w:pPr>
      <w:pStyle w:val="Header"/>
    </w:pPr>
    <w:r>
      <w:rPr>
        <w:noProof/>
      </w:rPr>
      <w:drawing>
        <wp:anchor distT="0" distB="0" distL="114300" distR="114300" simplePos="0" relativeHeight="251727872" behindDoc="0" locked="0" layoutInCell="1" allowOverlap="1" wp14:anchorId="54306C6F" wp14:editId="2D6B4860">
          <wp:simplePos x="0" y="0"/>
          <wp:positionH relativeFrom="page">
            <wp:posOffset>19050</wp:posOffset>
          </wp:positionH>
          <wp:positionV relativeFrom="page">
            <wp:posOffset>0</wp:posOffset>
          </wp:positionV>
          <wp:extent cx="7744790" cy="937622"/>
          <wp:effectExtent l="0" t="0" r="0" b="0"/>
          <wp:wrapNone/>
          <wp:docPr id="1371996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96393" name="Picture 1371996393"/>
                  <pic:cNvPicPr/>
                </pic:nvPicPr>
                <pic:blipFill>
                  <a:blip r:embed="rId1"/>
                  <a:stretch>
                    <a:fillRect/>
                  </a:stretch>
                </pic:blipFill>
                <pic:spPr>
                  <a:xfrm>
                    <a:off x="0" y="0"/>
                    <a:ext cx="7911286" cy="9577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571C1514"/>
    <w:multiLevelType w:val="hybridMultilevel"/>
    <w:tmpl w:val="9F2E28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50252883">
    <w:abstractNumId w:val="8"/>
  </w:num>
  <w:num w:numId="2" w16cid:durableId="86119124">
    <w:abstractNumId w:val="6"/>
  </w:num>
  <w:num w:numId="3" w16cid:durableId="1793088981">
    <w:abstractNumId w:val="5"/>
  </w:num>
  <w:num w:numId="4" w16cid:durableId="977417728">
    <w:abstractNumId w:val="4"/>
  </w:num>
  <w:num w:numId="5" w16cid:durableId="672881897">
    <w:abstractNumId w:val="7"/>
  </w:num>
  <w:num w:numId="6" w16cid:durableId="970784993">
    <w:abstractNumId w:val="3"/>
  </w:num>
  <w:num w:numId="7" w16cid:durableId="1101485757">
    <w:abstractNumId w:val="2"/>
  </w:num>
  <w:num w:numId="8" w16cid:durableId="1775132041">
    <w:abstractNumId w:val="1"/>
  </w:num>
  <w:num w:numId="9" w16cid:durableId="32926510">
    <w:abstractNumId w:val="0"/>
  </w:num>
  <w:num w:numId="10" w16cid:durableId="4704895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0B30"/>
    <w:rsid w:val="00034616"/>
    <w:rsid w:val="00035977"/>
    <w:rsid w:val="000459C1"/>
    <w:rsid w:val="0006063C"/>
    <w:rsid w:val="000A14A6"/>
    <w:rsid w:val="00116107"/>
    <w:rsid w:val="00136928"/>
    <w:rsid w:val="0015074B"/>
    <w:rsid w:val="0020444D"/>
    <w:rsid w:val="00227F3A"/>
    <w:rsid w:val="00231748"/>
    <w:rsid w:val="002822A9"/>
    <w:rsid w:val="0029639D"/>
    <w:rsid w:val="002B4677"/>
    <w:rsid w:val="002C48AC"/>
    <w:rsid w:val="00326F90"/>
    <w:rsid w:val="00395555"/>
    <w:rsid w:val="004B03B0"/>
    <w:rsid w:val="004D2E46"/>
    <w:rsid w:val="005B75BE"/>
    <w:rsid w:val="006A1F81"/>
    <w:rsid w:val="008023BA"/>
    <w:rsid w:val="00866392"/>
    <w:rsid w:val="008A3874"/>
    <w:rsid w:val="00972CB4"/>
    <w:rsid w:val="00991835"/>
    <w:rsid w:val="009A1A14"/>
    <w:rsid w:val="009D5946"/>
    <w:rsid w:val="00A450C7"/>
    <w:rsid w:val="00AA1D8D"/>
    <w:rsid w:val="00B47730"/>
    <w:rsid w:val="00B67663"/>
    <w:rsid w:val="00B85204"/>
    <w:rsid w:val="00C21642"/>
    <w:rsid w:val="00CB0664"/>
    <w:rsid w:val="00D5724F"/>
    <w:rsid w:val="00DC78F3"/>
    <w:rsid w:val="00DE12B9"/>
    <w:rsid w:val="00E621D5"/>
    <w:rsid w:val="00E62854"/>
    <w:rsid w:val="00E64C5E"/>
    <w:rsid w:val="00EB09B9"/>
    <w:rsid w:val="00FC330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615E58"/>
  <w14:defaultImageDpi w14:val="330"/>
  <w15:docId w15:val="{83DDE0F6-2CA4-4BBA-AC7C-47682868C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2C48AC"/>
    <w:rPr>
      <w:color w:val="0000FF" w:themeColor="hyperlink"/>
      <w:u w:val="single"/>
    </w:rPr>
  </w:style>
  <w:style w:type="character" w:styleId="UnresolvedMention">
    <w:name w:val="Unresolved Mention"/>
    <w:basedOn w:val="DefaultParagraphFont"/>
    <w:uiPriority w:val="99"/>
    <w:semiHidden/>
    <w:unhideWhenUsed/>
    <w:rsid w:val="002C4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4</Pages>
  <Words>612</Words>
  <Characters>3494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Imran Rafique</cp:lastModifiedBy>
  <cp:revision>18</cp:revision>
  <dcterms:created xsi:type="dcterms:W3CDTF">2013-12-23T23:15:00Z</dcterms:created>
  <dcterms:modified xsi:type="dcterms:W3CDTF">2025-10-09T14:46:00Z</dcterms:modified>
  <cp:category/>
</cp:coreProperties>
</file>